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F038A" w14:textId="77777777" w:rsidR="003625A4" w:rsidRPr="003625A4" w:rsidRDefault="003625A4" w:rsidP="003625A4">
      <w:pPr>
        <w:spacing w:before="360" w:after="240" w:line="240" w:lineRule="auto"/>
        <w:jc w:val="center"/>
        <w:outlineLvl w:val="2"/>
        <w:rPr>
          <w:rFonts w:ascii="Arial Rounded MT Bold" w:eastAsia="Corbel" w:hAnsi="Arial Rounded MT Bold" w:cs="Angsana New"/>
          <w:color w:val="FF0000"/>
          <w:sz w:val="24"/>
          <w:szCs w:val="24"/>
        </w:rPr>
      </w:pPr>
      <w:bookmarkStart w:id="0" w:name="_Toc507687699"/>
      <w:r w:rsidRPr="003625A4">
        <w:rPr>
          <w:rFonts w:ascii="Arial Rounded MT Bold" w:eastAsia="Corbel" w:hAnsi="Arial Rounded MT Bold" w:cs="Angsana New"/>
          <w:color w:val="FF0000"/>
          <w:sz w:val="24"/>
          <w:szCs w:val="24"/>
        </w:rPr>
        <w:t>Annexe 10</w:t>
      </w:r>
      <w:bookmarkEnd w:id="0"/>
    </w:p>
    <w:p w14:paraId="75F7B5BF" w14:textId="77777777" w:rsidR="003625A4" w:rsidRPr="003625A4" w:rsidRDefault="003625A4" w:rsidP="003625A4">
      <w:pPr>
        <w:spacing w:before="360" w:after="240" w:line="240" w:lineRule="auto"/>
        <w:jc w:val="center"/>
        <w:outlineLvl w:val="2"/>
        <w:rPr>
          <w:rFonts w:ascii="Arial Black" w:eastAsia="Corbel" w:hAnsi="Arial Black" w:cs="Angsana New"/>
          <w:sz w:val="24"/>
          <w:szCs w:val="24"/>
        </w:rPr>
      </w:pPr>
      <w:bookmarkStart w:id="1" w:name="_Toc507687700"/>
      <w:r w:rsidRPr="003625A4">
        <w:rPr>
          <w:rFonts w:ascii="Arial Black" w:eastAsia="Corbel" w:hAnsi="Arial Black" w:cs="Angsana New"/>
          <w:sz w:val="24"/>
          <w:szCs w:val="24"/>
        </w:rPr>
        <w:t>Certificat de cessibilité de créance(s) sur marché public, délivré par l’acheteur public en unique exemplaire au titulaire du marché ou à son sous-traitant payé directement pour être remis au cessionnaire ou au titulaire d'un nantissement de créances</w:t>
      </w:r>
      <w:bookmarkEnd w:id="1"/>
    </w:p>
    <w:p w14:paraId="3B0460E4"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Toutes les mentions énumérées dans la présente annexe sont obligatoires :</w:t>
      </w:r>
    </w:p>
    <w:p w14:paraId="3205D216" w14:textId="77777777" w:rsidR="003625A4" w:rsidRPr="003625A4" w:rsidRDefault="003625A4" w:rsidP="003625A4">
      <w:pPr>
        <w:spacing w:before="360" w:after="240" w:line="240" w:lineRule="auto"/>
        <w:jc w:val="center"/>
        <w:outlineLvl w:val="3"/>
        <w:rPr>
          <w:rFonts w:ascii="Arial Rounded MT Bold" w:eastAsia="Corbel" w:hAnsi="Arial Rounded MT Bold" w:cs="Angsana New"/>
          <w:caps/>
          <w:color w:val="595959"/>
          <w:sz w:val="24"/>
          <w:szCs w:val="24"/>
          <w:u w:val="single"/>
        </w:rPr>
      </w:pPr>
      <w:bookmarkStart w:id="2" w:name="_Toc507687701"/>
      <w:r w:rsidRPr="003625A4">
        <w:rPr>
          <w:rFonts w:ascii="Arial Rounded MT Bold" w:eastAsia="Corbel" w:hAnsi="Arial Rounded MT Bold" w:cs="Angsana New"/>
          <w:caps/>
          <w:color w:val="595959"/>
          <w:sz w:val="24"/>
          <w:szCs w:val="24"/>
          <w:u w:val="single"/>
        </w:rPr>
        <w:t>1. Identification l’acheteur public</w:t>
      </w:r>
      <w:bookmarkEnd w:id="2"/>
    </w:p>
    <w:p w14:paraId="245965DE"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Désignation l’acheteur public : nom et adresse de la collectivité ou de l'établissement public.</w:t>
      </w:r>
    </w:p>
    <w:p w14:paraId="14A5C141"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Désignation de la personne habilitée à donner les renseignements prévus à l’article LP 413-4.</w:t>
      </w:r>
    </w:p>
    <w:p w14:paraId="35F398A8" w14:textId="77777777" w:rsidR="003625A4" w:rsidRPr="003625A4" w:rsidRDefault="003625A4" w:rsidP="003625A4">
      <w:pPr>
        <w:spacing w:before="120" w:after="0" w:line="240" w:lineRule="auto"/>
        <w:jc w:val="both"/>
        <w:rPr>
          <w:rFonts w:ascii="Corbel" w:eastAsia="Corbel" w:hAnsi="Corbel" w:cs="Angsana New"/>
          <w:i/>
          <w:sz w:val="20"/>
          <w:szCs w:val="20"/>
        </w:rPr>
      </w:pPr>
      <w:r w:rsidRPr="003625A4">
        <w:rPr>
          <w:rFonts w:ascii="Corbel" w:eastAsia="Corbel" w:hAnsi="Corbel" w:cs="Angsana New"/>
          <w:sz w:val="20"/>
          <w:szCs w:val="20"/>
        </w:rPr>
        <w:t xml:space="preserve">Désignation du comptable public assignataire ou de l’organe compétent pour procéder au paiement des sommes dues en exécution du marché (cf. art. LP 212-1) : </w:t>
      </w:r>
      <w:r w:rsidRPr="003625A4">
        <w:rPr>
          <w:rFonts w:ascii="Corbel" w:eastAsia="Corbel" w:hAnsi="Corbel" w:cs="Angsana New"/>
          <w:i/>
          <w:sz w:val="20"/>
          <w:szCs w:val="20"/>
        </w:rPr>
        <w:t xml:space="preserve">Conformément à l'article LP 413-1 du code des marchés publics, il doit être établi un certificat de cessibilité distinct pour chaque comptable public concerné par un même marché public, en y retraçant la part de la créance totale que le comptable auquel il est transmis est appelé à mettre en paiement. </w:t>
      </w:r>
    </w:p>
    <w:p w14:paraId="5D3427CA" w14:textId="77777777" w:rsidR="003625A4" w:rsidRPr="003625A4" w:rsidRDefault="003625A4" w:rsidP="003625A4">
      <w:pPr>
        <w:spacing w:before="360" w:after="240" w:line="240" w:lineRule="auto"/>
        <w:jc w:val="center"/>
        <w:outlineLvl w:val="3"/>
        <w:rPr>
          <w:rFonts w:ascii="Arial Rounded MT Bold" w:eastAsia="Corbel" w:hAnsi="Arial Rounded MT Bold" w:cs="Angsana New"/>
          <w:caps/>
          <w:color w:val="595959"/>
          <w:sz w:val="24"/>
          <w:szCs w:val="24"/>
          <w:u w:val="single"/>
        </w:rPr>
      </w:pPr>
      <w:bookmarkStart w:id="3" w:name="_Toc507687702"/>
      <w:r w:rsidRPr="003625A4">
        <w:rPr>
          <w:rFonts w:ascii="Arial Rounded MT Bold" w:eastAsia="Corbel" w:hAnsi="Arial Rounded MT Bold" w:cs="Angsana New"/>
          <w:caps/>
          <w:color w:val="595959"/>
          <w:sz w:val="24"/>
          <w:szCs w:val="24"/>
          <w:u w:val="single"/>
        </w:rPr>
        <w:t>2. Identification du créancier au titre du marché public</w:t>
      </w:r>
      <w:bookmarkEnd w:id="3"/>
    </w:p>
    <w:p w14:paraId="34E76A84"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Désignation du créancier : nom, raison sociale, adresse.</w:t>
      </w:r>
    </w:p>
    <w:p w14:paraId="2CEE26A4"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 xml:space="preserve">Renseignements complémentaires sur le créancier : </w:t>
      </w:r>
    </w:p>
    <w:p w14:paraId="474D2F81"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 xml:space="preserve">Cocher la ou les cases correspondantes </w:t>
      </w:r>
    </w:p>
    <w:p w14:paraId="77243E1A"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 xml:space="preserve">Titulaire du marché </w:t>
      </w:r>
    </w:p>
    <w:p w14:paraId="446F6E45"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 xml:space="preserve">Sous-traitant de premier rang </w:t>
      </w:r>
    </w:p>
    <w:p w14:paraId="01E62C9B"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 xml:space="preserve">Membre d'un groupement solidaire </w:t>
      </w:r>
    </w:p>
    <w:p w14:paraId="7649DA1F"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 xml:space="preserve">Membre d'un groupement conjoint </w:t>
      </w:r>
    </w:p>
    <w:p w14:paraId="0A41D0BA"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 xml:space="preserve">Mandataire solidaire </w:t>
      </w:r>
    </w:p>
    <w:p w14:paraId="19F1248C"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 xml:space="preserve">Mandataire conjoint </w:t>
      </w:r>
    </w:p>
    <w:p w14:paraId="5313D272"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 xml:space="preserve">Agissant pour son propre compte </w:t>
      </w:r>
    </w:p>
    <w:p w14:paraId="3A7D331C"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 xml:space="preserve">Habilité à céder ou nantir la créance du groupement </w:t>
      </w:r>
    </w:p>
    <w:p w14:paraId="701E8EE3"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 xml:space="preserve">Dans ce dernier cas, indiquer la référence de l'habilitation : </w:t>
      </w:r>
    </w:p>
    <w:p w14:paraId="5F5C92DF" w14:textId="77777777" w:rsidR="003625A4" w:rsidRPr="003625A4" w:rsidRDefault="003625A4" w:rsidP="003625A4">
      <w:pPr>
        <w:spacing w:before="360" w:after="240" w:line="240" w:lineRule="auto"/>
        <w:jc w:val="center"/>
        <w:outlineLvl w:val="3"/>
        <w:rPr>
          <w:rFonts w:ascii="Arial Rounded MT Bold" w:eastAsia="Corbel" w:hAnsi="Arial Rounded MT Bold" w:cs="Angsana New"/>
          <w:caps/>
          <w:color w:val="595959"/>
          <w:sz w:val="24"/>
          <w:szCs w:val="24"/>
          <w:u w:val="single"/>
        </w:rPr>
      </w:pPr>
      <w:bookmarkStart w:id="4" w:name="_Toc507687703"/>
      <w:r w:rsidRPr="003625A4">
        <w:rPr>
          <w:rFonts w:ascii="Arial Rounded MT Bold" w:eastAsia="Corbel" w:hAnsi="Arial Rounded MT Bold" w:cs="Angsana New"/>
          <w:caps/>
          <w:color w:val="595959"/>
          <w:sz w:val="24"/>
          <w:szCs w:val="24"/>
          <w:u w:val="single"/>
        </w:rPr>
        <w:t>3. Identification de la créance cessible</w:t>
      </w:r>
      <w:bookmarkEnd w:id="4"/>
      <w:r w:rsidRPr="003625A4">
        <w:rPr>
          <w:rFonts w:ascii="Arial Rounded MT Bold" w:eastAsia="Corbel" w:hAnsi="Arial Rounded MT Bold" w:cs="Angsana New"/>
          <w:caps/>
          <w:color w:val="595959"/>
          <w:sz w:val="24"/>
          <w:szCs w:val="24"/>
          <w:u w:val="single"/>
        </w:rPr>
        <w:t xml:space="preserve"> </w:t>
      </w:r>
    </w:p>
    <w:p w14:paraId="7D7B7150"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Lorsque le montant est demandé, faire apparaître le montant TTC, le montant HT et celui de la TVA.</w:t>
      </w:r>
    </w:p>
    <w:p w14:paraId="03B71762"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Désignation du marché et de son montant : références, objet, date, montant.</w:t>
      </w:r>
    </w:p>
    <w:p w14:paraId="2208ADE5"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Le cas échéant, désignation de la tranche et mention de son montant.</w:t>
      </w:r>
    </w:p>
    <w:p w14:paraId="4203F2DF"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Le cas échéant, désignation du lot et de son montant.</w:t>
      </w:r>
    </w:p>
    <w:p w14:paraId="2C893632"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Le cas échéant, désignation du bon de commande et de son montant.</w:t>
      </w:r>
    </w:p>
    <w:p w14:paraId="26F0E632"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Le cas échéant, éléments relatifs aux clauses de variation de prix applicables à la créance.</w:t>
      </w:r>
    </w:p>
    <w:p w14:paraId="02BBD154"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Le cas échéant, éléments relatifs aux clauses de pénalités susceptibles d'être appliquées à la créance.</w:t>
      </w:r>
    </w:p>
    <w:p w14:paraId="7A5A29BA"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Le cas échéant, autres renseignements.</w:t>
      </w:r>
    </w:p>
    <w:p w14:paraId="6FFFB6D6" w14:textId="77777777" w:rsidR="003625A4" w:rsidRPr="003625A4" w:rsidRDefault="003625A4" w:rsidP="003625A4">
      <w:pPr>
        <w:spacing w:before="360" w:after="240" w:line="240" w:lineRule="auto"/>
        <w:jc w:val="center"/>
        <w:outlineLvl w:val="3"/>
        <w:rPr>
          <w:rFonts w:ascii="Arial Rounded MT Bold" w:eastAsia="Corbel" w:hAnsi="Arial Rounded MT Bold" w:cs="Angsana New"/>
          <w:caps/>
          <w:color w:val="595959"/>
          <w:sz w:val="24"/>
          <w:szCs w:val="24"/>
          <w:u w:val="single"/>
        </w:rPr>
      </w:pPr>
      <w:bookmarkStart w:id="5" w:name="_Toc507687704"/>
      <w:r w:rsidRPr="003625A4">
        <w:rPr>
          <w:rFonts w:ascii="Arial Rounded MT Bold" w:eastAsia="Corbel" w:hAnsi="Arial Rounded MT Bold" w:cs="Angsana New"/>
          <w:caps/>
          <w:color w:val="595959"/>
          <w:sz w:val="24"/>
          <w:szCs w:val="24"/>
          <w:u w:val="single"/>
        </w:rPr>
        <w:t>4. Renseignements complémentaires affectant le marché et/ou la créance</w:t>
      </w:r>
      <w:bookmarkEnd w:id="5"/>
      <w:r w:rsidRPr="003625A4">
        <w:rPr>
          <w:rFonts w:ascii="Arial Rounded MT Bold" w:eastAsia="Corbel" w:hAnsi="Arial Rounded MT Bold" w:cs="Angsana New"/>
          <w:caps/>
          <w:color w:val="595959"/>
          <w:sz w:val="24"/>
          <w:szCs w:val="24"/>
          <w:u w:val="single"/>
        </w:rPr>
        <w:t xml:space="preserve"> </w:t>
      </w:r>
    </w:p>
    <w:p w14:paraId="401620A9"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lastRenderedPageBreak/>
        <w:t>Imputation budgétaire du marché : …</w:t>
      </w:r>
    </w:p>
    <w:p w14:paraId="2BEFC30B"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Cocher la ou les cases correspondantes</w:t>
      </w:r>
    </w:p>
    <w:p w14:paraId="281A5A0F"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Le marché prévoit le versement d'une avance au créancier au titre du marché :</w:t>
      </w:r>
    </w:p>
    <w:p w14:paraId="15FDBBDB"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En cas d'avance, son pourcentage : … %</w:t>
      </w:r>
    </w:p>
    <w:p w14:paraId="421C8232"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Le marché prévoit une retenue de garantie :</w:t>
      </w:r>
    </w:p>
    <w:p w14:paraId="5ABB967F"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En cas de retenue de garantie, son pourcentage : … %</w:t>
      </w:r>
    </w:p>
    <w:p w14:paraId="69897A46"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Le marché prévoit un délai d'exécution des prestations :</w:t>
      </w:r>
    </w:p>
    <w:p w14:paraId="5A24BE19"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Dans ce cas, la durée mentionnée est de : …</w:t>
      </w:r>
    </w:p>
    <w:p w14:paraId="4E9DA9C9"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Le délai de mandatement est de : …</w:t>
      </w:r>
    </w:p>
    <w:p w14:paraId="118762A8"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Le marché prévoit un montant : …</w:t>
      </w:r>
    </w:p>
    <w:p w14:paraId="11E08A52"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Montant prévu pour l'ensemble du marché : … (TTC).</w:t>
      </w:r>
    </w:p>
    <w:p w14:paraId="6E27239C"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Montant prévu pour la tranche concernée : … (TTC).</w:t>
      </w:r>
    </w:p>
    <w:p w14:paraId="6E8DFDDF"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Montant prévu pour le lot concerné : … (TTC).</w:t>
      </w:r>
    </w:p>
    <w:p w14:paraId="58514AEC"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 xml:space="preserve">Pour les marchés à bons de commande comportant un minimum et un maximum, indiquer : </w:t>
      </w:r>
    </w:p>
    <w:p w14:paraId="41B423C4"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Montant minimum TTC : …</w:t>
      </w:r>
    </w:p>
    <w:p w14:paraId="36CCDC7D"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Montant maximum TTC : …</w:t>
      </w:r>
    </w:p>
    <w:p w14:paraId="6C33696B"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Pour les marchés comportant un prix estimatif, préciser le montant TTC : …</w:t>
      </w:r>
    </w:p>
    <w:p w14:paraId="0B602F0D"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fldChar w:fldCharType="begin">
          <w:ffData>
            <w:name w:val="CaseACocher1"/>
            <w:enabled/>
            <w:calcOnExit w:val="0"/>
            <w:checkBox>
              <w:sizeAuto/>
              <w:default w:val="0"/>
            </w:checkBox>
          </w:ffData>
        </w:fldChar>
      </w:r>
      <w:r w:rsidRPr="003625A4">
        <w:rPr>
          <w:rFonts w:ascii="Corbel" w:eastAsia="Corbel" w:hAnsi="Corbel" w:cs="Angsana New"/>
          <w:sz w:val="20"/>
          <w:szCs w:val="20"/>
        </w:rPr>
        <w:instrText xml:space="preserve"> FORMCHECKBOX </w:instrText>
      </w:r>
      <w:r w:rsidRPr="003625A4">
        <w:rPr>
          <w:rFonts w:ascii="Corbel" w:eastAsia="Corbel" w:hAnsi="Corbel" w:cs="Angsana New"/>
          <w:sz w:val="20"/>
          <w:szCs w:val="20"/>
        </w:rPr>
      </w:r>
      <w:r w:rsidRPr="003625A4">
        <w:rPr>
          <w:rFonts w:ascii="Corbel" w:eastAsia="Corbel" w:hAnsi="Corbel" w:cs="Angsana New"/>
          <w:sz w:val="20"/>
          <w:szCs w:val="20"/>
        </w:rPr>
        <w:fldChar w:fldCharType="separate"/>
      </w:r>
      <w:r w:rsidRPr="003625A4">
        <w:rPr>
          <w:rFonts w:ascii="Corbel" w:eastAsia="Corbel" w:hAnsi="Corbel" w:cs="Angsana New"/>
          <w:sz w:val="20"/>
          <w:szCs w:val="20"/>
        </w:rPr>
        <w:fldChar w:fldCharType="end"/>
      </w:r>
      <w:r w:rsidRPr="003625A4">
        <w:rPr>
          <w:rFonts w:ascii="Corbel" w:eastAsia="Corbel" w:hAnsi="Corbel" w:cs="Angsana New"/>
          <w:sz w:val="20"/>
          <w:szCs w:val="20"/>
        </w:rPr>
        <w:t>Le titulaire ne souhaite pas confier l'exécution d'une partie des prestations à des sous-traitants ayant droit au paiement direct :</w:t>
      </w:r>
    </w:p>
    <w:p w14:paraId="03F9BEE6"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Cette partie non sous-traitée est au maximum de : … (TTC).</w:t>
      </w:r>
    </w:p>
    <w:p w14:paraId="1F1D215F" w14:textId="77777777" w:rsidR="003625A4" w:rsidRPr="003625A4" w:rsidRDefault="003625A4" w:rsidP="003625A4">
      <w:pPr>
        <w:spacing w:before="360" w:after="240" w:line="240" w:lineRule="auto"/>
        <w:jc w:val="center"/>
        <w:outlineLvl w:val="3"/>
        <w:rPr>
          <w:rFonts w:ascii="Arial Rounded MT Bold" w:eastAsia="Corbel" w:hAnsi="Arial Rounded MT Bold" w:cs="Angsana New"/>
          <w:caps/>
          <w:color w:val="595959"/>
          <w:sz w:val="24"/>
          <w:szCs w:val="24"/>
          <w:u w:val="single"/>
        </w:rPr>
      </w:pPr>
      <w:bookmarkStart w:id="6" w:name="_Toc507687705"/>
      <w:r w:rsidRPr="003625A4">
        <w:rPr>
          <w:rFonts w:ascii="Arial Rounded MT Bold" w:eastAsia="Corbel" w:hAnsi="Arial Rounded MT Bold" w:cs="Angsana New"/>
          <w:caps/>
          <w:color w:val="595959"/>
          <w:sz w:val="24"/>
          <w:szCs w:val="24"/>
          <w:u w:val="single"/>
        </w:rPr>
        <w:t>5. Modification(s) ultérieure(s) de la créance</w:t>
      </w:r>
      <w:bookmarkEnd w:id="6"/>
    </w:p>
    <w:p w14:paraId="3B960C9C"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(À renseigner autant de fois que nécessaire)</w:t>
      </w:r>
    </w:p>
    <w:tbl>
      <w:tblPr>
        <w:tblStyle w:val="Grilledutableau"/>
        <w:tblW w:w="0" w:type="auto"/>
        <w:tblLook w:val="04A0" w:firstRow="1" w:lastRow="0" w:firstColumn="1" w:lastColumn="0" w:noHBand="0" w:noVBand="1"/>
      </w:tblPr>
      <w:tblGrid>
        <w:gridCol w:w="3398"/>
        <w:gridCol w:w="3397"/>
        <w:gridCol w:w="3399"/>
      </w:tblGrid>
      <w:tr w:rsidR="003625A4" w:rsidRPr="003625A4" w14:paraId="5B5799F7" w14:textId="77777777" w:rsidTr="006360D7">
        <w:tc>
          <w:tcPr>
            <w:tcW w:w="3419" w:type="dxa"/>
          </w:tcPr>
          <w:p w14:paraId="066E8103" w14:textId="77777777" w:rsidR="003625A4" w:rsidRPr="003625A4" w:rsidRDefault="003625A4" w:rsidP="003625A4">
            <w:pPr>
              <w:spacing w:before="120"/>
              <w:jc w:val="both"/>
            </w:pPr>
            <w:r w:rsidRPr="003625A4">
              <w:t>1ère modification</w:t>
            </w:r>
          </w:p>
        </w:tc>
        <w:tc>
          <w:tcPr>
            <w:tcW w:w="3420" w:type="dxa"/>
          </w:tcPr>
          <w:p w14:paraId="5857F661" w14:textId="77777777" w:rsidR="003625A4" w:rsidRPr="003625A4" w:rsidRDefault="003625A4" w:rsidP="003625A4">
            <w:pPr>
              <w:spacing w:before="120"/>
              <w:jc w:val="both"/>
            </w:pPr>
            <w:r w:rsidRPr="003625A4">
              <w:t>La créance cessible est ramenée/ portée à :</w:t>
            </w:r>
          </w:p>
        </w:tc>
        <w:tc>
          <w:tcPr>
            <w:tcW w:w="3420" w:type="dxa"/>
          </w:tcPr>
          <w:p w14:paraId="4193BA1C" w14:textId="77777777" w:rsidR="003625A4" w:rsidRPr="003625A4" w:rsidRDefault="003625A4" w:rsidP="003625A4">
            <w:pPr>
              <w:spacing w:before="120"/>
              <w:jc w:val="both"/>
            </w:pPr>
            <w:r w:rsidRPr="003625A4">
              <w:t>Date et signature de l’autorité compétente</w:t>
            </w:r>
          </w:p>
        </w:tc>
      </w:tr>
      <w:tr w:rsidR="003625A4" w:rsidRPr="003625A4" w14:paraId="17621660" w14:textId="77777777" w:rsidTr="006360D7">
        <w:tc>
          <w:tcPr>
            <w:tcW w:w="3419" w:type="dxa"/>
          </w:tcPr>
          <w:p w14:paraId="4ABA71BF" w14:textId="77777777" w:rsidR="003625A4" w:rsidRPr="003625A4" w:rsidRDefault="003625A4" w:rsidP="003625A4">
            <w:pPr>
              <w:spacing w:before="120"/>
              <w:jc w:val="both"/>
            </w:pPr>
            <w:r w:rsidRPr="003625A4">
              <w:t>2ème modification</w:t>
            </w:r>
          </w:p>
        </w:tc>
        <w:tc>
          <w:tcPr>
            <w:tcW w:w="3420" w:type="dxa"/>
          </w:tcPr>
          <w:p w14:paraId="6DAA7E22" w14:textId="77777777" w:rsidR="003625A4" w:rsidRPr="003625A4" w:rsidRDefault="003625A4" w:rsidP="003625A4">
            <w:pPr>
              <w:spacing w:before="120"/>
              <w:jc w:val="both"/>
            </w:pPr>
            <w:r w:rsidRPr="003625A4">
              <w:t>La créance cessible est ramenée/ portée à :</w:t>
            </w:r>
          </w:p>
        </w:tc>
        <w:tc>
          <w:tcPr>
            <w:tcW w:w="3420" w:type="dxa"/>
          </w:tcPr>
          <w:p w14:paraId="40B5BEB6" w14:textId="77777777" w:rsidR="003625A4" w:rsidRPr="003625A4" w:rsidRDefault="003625A4" w:rsidP="003625A4">
            <w:pPr>
              <w:spacing w:before="120"/>
              <w:jc w:val="both"/>
            </w:pPr>
            <w:r w:rsidRPr="003625A4">
              <w:t>Date et signature de l’autorité compétente</w:t>
            </w:r>
          </w:p>
        </w:tc>
      </w:tr>
      <w:tr w:rsidR="003625A4" w:rsidRPr="003625A4" w14:paraId="032BE1F8" w14:textId="77777777" w:rsidTr="006360D7">
        <w:tc>
          <w:tcPr>
            <w:tcW w:w="3419" w:type="dxa"/>
          </w:tcPr>
          <w:p w14:paraId="29011494" w14:textId="77777777" w:rsidR="003625A4" w:rsidRPr="003625A4" w:rsidRDefault="003625A4" w:rsidP="003625A4">
            <w:pPr>
              <w:spacing w:before="120"/>
              <w:jc w:val="both"/>
            </w:pPr>
            <w:r w:rsidRPr="003625A4">
              <w:t xml:space="preserve">X </w:t>
            </w:r>
            <w:proofErr w:type="spellStart"/>
            <w:r w:rsidRPr="003625A4">
              <w:t>ème</w:t>
            </w:r>
            <w:proofErr w:type="spellEnd"/>
            <w:r w:rsidRPr="003625A4">
              <w:t xml:space="preserve"> modification </w:t>
            </w:r>
          </w:p>
        </w:tc>
        <w:tc>
          <w:tcPr>
            <w:tcW w:w="3420" w:type="dxa"/>
          </w:tcPr>
          <w:p w14:paraId="297F31FB" w14:textId="77777777" w:rsidR="003625A4" w:rsidRPr="003625A4" w:rsidRDefault="003625A4" w:rsidP="003625A4">
            <w:pPr>
              <w:spacing w:before="120"/>
              <w:jc w:val="both"/>
            </w:pPr>
            <w:r w:rsidRPr="003625A4">
              <w:t>La créance cessible est ramenée/ portée à :</w:t>
            </w:r>
          </w:p>
        </w:tc>
        <w:tc>
          <w:tcPr>
            <w:tcW w:w="3420" w:type="dxa"/>
          </w:tcPr>
          <w:p w14:paraId="0FAD3737" w14:textId="77777777" w:rsidR="003625A4" w:rsidRPr="003625A4" w:rsidRDefault="003625A4" w:rsidP="003625A4">
            <w:pPr>
              <w:spacing w:before="120"/>
              <w:jc w:val="both"/>
            </w:pPr>
            <w:r w:rsidRPr="003625A4">
              <w:t>Date et signature de l’autorité compétente</w:t>
            </w:r>
          </w:p>
        </w:tc>
      </w:tr>
    </w:tbl>
    <w:p w14:paraId="4588A848" w14:textId="77777777" w:rsidR="003625A4" w:rsidRPr="003625A4" w:rsidRDefault="003625A4" w:rsidP="003625A4">
      <w:pPr>
        <w:spacing w:before="120" w:after="0" w:line="240" w:lineRule="auto"/>
        <w:jc w:val="both"/>
        <w:rPr>
          <w:rFonts w:ascii="Corbel" w:eastAsia="Corbel" w:hAnsi="Corbel" w:cs="Angsana New"/>
          <w:i/>
          <w:sz w:val="20"/>
          <w:szCs w:val="20"/>
        </w:rPr>
      </w:pPr>
      <w:r w:rsidRPr="003625A4">
        <w:rPr>
          <w:rFonts w:ascii="Corbel" w:eastAsia="Corbel" w:hAnsi="Corbel" w:cs="Angsana New"/>
          <w:sz w:val="20"/>
          <w:szCs w:val="20"/>
        </w:rPr>
        <w:t xml:space="preserve">En cas de cession ou de nantissement, le cessionnaire ou le titulaire du nantissement transmet l'original du présent certificat au comptable public assignataire, conformément à l'article LP 413-1 ou de l’organe compétent pour procéder au paiement des sommes dues en exécution du marché. </w:t>
      </w:r>
      <w:r w:rsidRPr="003625A4">
        <w:rPr>
          <w:rFonts w:ascii="Corbel" w:eastAsia="Corbel" w:hAnsi="Corbel" w:cs="Angsana New"/>
          <w:i/>
          <w:sz w:val="20"/>
          <w:szCs w:val="20"/>
        </w:rPr>
        <w:t>Les cessions ou nantissements réalisés en application du code monétaire et financier ne peuvent être honorés par le comptable public assignataire que s'ils lui sont notifiés et les cessions ou nantissements de droit commun que s'ils lui sont signifiés.</w:t>
      </w:r>
    </w:p>
    <w:p w14:paraId="26ACAD0C" w14:textId="77777777" w:rsidR="003625A4" w:rsidRPr="003625A4" w:rsidRDefault="003625A4" w:rsidP="003625A4">
      <w:pPr>
        <w:spacing w:before="120" w:after="0" w:line="240" w:lineRule="auto"/>
        <w:jc w:val="both"/>
        <w:rPr>
          <w:rFonts w:ascii="Corbel" w:eastAsia="Corbel" w:hAnsi="Corbel" w:cs="Angsana New"/>
          <w:sz w:val="20"/>
          <w:szCs w:val="20"/>
        </w:rPr>
      </w:pPr>
    </w:p>
    <w:p w14:paraId="49777C80"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A,     , le</w:t>
      </w:r>
    </w:p>
    <w:p w14:paraId="07F01DDC" w14:textId="77777777" w:rsidR="003625A4" w:rsidRPr="003625A4" w:rsidRDefault="003625A4" w:rsidP="003625A4">
      <w:pPr>
        <w:spacing w:before="120" w:after="0" w:line="240" w:lineRule="auto"/>
        <w:jc w:val="both"/>
        <w:rPr>
          <w:rFonts w:ascii="Corbel" w:eastAsia="Corbel" w:hAnsi="Corbel" w:cs="Angsana New"/>
          <w:sz w:val="20"/>
          <w:szCs w:val="20"/>
        </w:rPr>
      </w:pPr>
    </w:p>
    <w:p w14:paraId="21B62EDB" w14:textId="77777777" w:rsidR="003625A4" w:rsidRPr="003625A4" w:rsidRDefault="003625A4" w:rsidP="003625A4">
      <w:pPr>
        <w:spacing w:before="120" w:after="0" w:line="240" w:lineRule="auto"/>
        <w:jc w:val="both"/>
        <w:rPr>
          <w:rFonts w:ascii="Corbel" w:eastAsia="Corbel" w:hAnsi="Corbel" w:cs="Angsana New"/>
          <w:sz w:val="20"/>
          <w:szCs w:val="20"/>
        </w:rPr>
      </w:pPr>
    </w:p>
    <w:p w14:paraId="6530484B" w14:textId="77777777" w:rsidR="003625A4" w:rsidRPr="003625A4" w:rsidRDefault="003625A4" w:rsidP="003625A4">
      <w:pPr>
        <w:spacing w:before="120" w:after="0" w:line="240" w:lineRule="auto"/>
        <w:jc w:val="both"/>
        <w:rPr>
          <w:rFonts w:ascii="Corbel" w:eastAsia="Corbel" w:hAnsi="Corbel" w:cs="Angsana New"/>
          <w:sz w:val="20"/>
          <w:szCs w:val="20"/>
        </w:rPr>
      </w:pPr>
      <w:r w:rsidRPr="003625A4">
        <w:rPr>
          <w:rFonts w:ascii="Corbel" w:eastAsia="Corbel" w:hAnsi="Corbel" w:cs="Angsana New"/>
          <w:sz w:val="20"/>
          <w:szCs w:val="20"/>
        </w:rPr>
        <w:t>Signature de l’autorité compétente</w:t>
      </w:r>
    </w:p>
    <w:p w14:paraId="5A6BDEAA" w14:textId="77777777" w:rsidR="003625A4" w:rsidRDefault="003625A4" w:rsidP="003625A4">
      <w:pPr>
        <w:spacing w:after="0"/>
      </w:pPr>
    </w:p>
    <w:sectPr w:rsidR="003625A4" w:rsidSect="00742D23">
      <w:pgSz w:w="11906" w:h="16838" w:code="9"/>
      <w:pgMar w:top="851" w:right="851" w:bottom="567" w:left="851" w:header="284"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5A4"/>
    <w:rsid w:val="003625A4"/>
    <w:rsid w:val="003F6B92"/>
    <w:rsid w:val="00742D23"/>
    <w:rsid w:val="00A06FA9"/>
  </w:rsids>
  <m:mathPr>
    <m:mathFont m:val="Cambria Math"/>
    <m:brkBin m:val="before"/>
    <m:brkBinSub m:val="--"/>
    <m:smallFrac m:val="0"/>
    <m:dispDef/>
    <m:lMargin m:val="0"/>
    <m:rMargin m:val="0"/>
    <m:defJc m:val="centerGroup"/>
    <m:wrapIndent m:val="1440"/>
    <m:intLim m:val="subSup"/>
    <m:naryLim m:val="undOvr"/>
  </m:mathPr>
  <w:themeFontLang w:val="fr-PF"/>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EFD72"/>
  <w15:chartTrackingRefBased/>
  <w15:docId w15:val="{E912974E-E1AC-4A94-B966-6877DBCA4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PF"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3625A4"/>
    <w:pPr>
      <w:spacing w:after="0" w:line="240" w:lineRule="auto"/>
    </w:pPr>
    <w:rPr>
      <w:rFonts w:ascii="Corbel" w:eastAsia="Corbel" w:hAnsi="Corbel" w:cs="Angsana New"/>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670</Words>
  <Characters>3825</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Sébastien SL. LEQUIEN</dc:creator>
  <cp:keywords/>
  <dc:description/>
  <cp:lastModifiedBy>Sébastien SL. LEQUIEN</cp:lastModifiedBy>
  <cp:revision>1</cp:revision>
  <dcterms:created xsi:type="dcterms:W3CDTF">2022-10-04T00:43:00Z</dcterms:created>
  <dcterms:modified xsi:type="dcterms:W3CDTF">2022-10-04T00:53:00Z</dcterms:modified>
</cp:coreProperties>
</file>